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ECD" w:rsidRPr="0029637E" w:rsidRDefault="00376ECD" w:rsidP="00376ECD">
      <w:pPr>
        <w:spacing w:after="0" w:line="240" w:lineRule="auto"/>
        <w:jc w:val="center"/>
        <w:rPr>
          <w:rFonts w:ascii="Sylfaen" w:hAnsi="Sylfaen" w:cs="Times New Roman"/>
          <w:lang w:val="ka-GE" w:eastAsia="ru-RU"/>
        </w:rPr>
      </w:pPr>
      <w:r>
        <w:rPr>
          <w:rFonts w:ascii="Sylfaen" w:hAnsi="Sylfaen" w:cs="Times New Roman"/>
          <w:b/>
          <w:lang w:val="ka-GE" w:eastAsia="ru-RU"/>
        </w:rPr>
        <w:t xml:space="preserve">N 693 </w:t>
      </w:r>
      <w:r w:rsidRPr="0029637E">
        <w:rPr>
          <w:rFonts w:ascii="Sylfaen" w:hAnsi="Sylfaen" w:cs="Times New Roman"/>
          <w:b/>
          <w:lang w:val="ka-GE" w:eastAsia="ru-RU"/>
        </w:rPr>
        <w:t>დადგენილების პროექტი მომზადდა შემდეგი გარემოების გათვალისწინებით</w:t>
      </w:r>
      <w:r w:rsidRPr="0029637E">
        <w:rPr>
          <w:rFonts w:ascii="Sylfaen" w:hAnsi="Sylfaen" w:cs="Times New Roman"/>
          <w:lang w:val="ka-GE" w:eastAsia="ru-RU"/>
        </w:rPr>
        <w:t>:</w:t>
      </w:r>
    </w:p>
    <w:p w:rsidR="00376ECD" w:rsidRPr="0029637E" w:rsidRDefault="00376ECD" w:rsidP="00376ECD">
      <w:pPr>
        <w:spacing w:after="0" w:line="240" w:lineRule="auto"/>
        <w:jc w:val="center"/>
        <w:rPr>
          <w:rFonts w:ascii="Sylfaen" w:hAnsi="Sylfaen" w:cs="Times New Roman"/>
          <w:lang w:val="ka-GE"/>
        </w:rPr>
      </w:pPr>
    </w:p>
    <w:p w:rsidR="00376ECD" w:rsidRPr="002B72F5" w:rsidRDefault="00376ECD" w:rsidP="00376ECD">
      <w:pPr>
        <w:widowControl w:val="0"/>
        <w:spacing w:after="0" w:line="276" w:lineRule="auto"/>
        <w:ind w:right="20" w:firstLine="720"/>
        <w:jc w:val="both"/>
        <w:rPr>
          <w:rFonts w:ascii="Sylfaen" w:hAnsi="Sylfaen" w:cs="Sylfaen"/>
          <w:color w:val="000000"/>
          <w:lang w:val="ka-GE"/>
        </w:rPr>
      </w:pPr>
      <w:r w:rsidRPr="002B72F5">
        <w:rPr>
          <w:rFonts w:ascii="Sylfaen" w:hAnsi="Sylfaen" w:cs="Sylfaen"/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  <w:lang w:val="ka-GE"/>
        </w:rPr>
        <w:t xml:space="preserve">წარმოდგენილი ცვლილებით გათვალისწინებულია </w:t>
      </w:r>
      <w:r w:rsidRPr="002B72F5">
        <w:rPr>
          <w:rFonts w:ascii="Sylfaen" w:hAnsi="Sylfaen" w:cs="Sylfaen"/>
          <w:color w:val="000000"/>
          <w:lang w:val="ka-GE"/>
        </w:rPr>
        <w:t>სხვადასხვა სახელმწიფო პროგრამებში წლის ბოლომდე მოსალოდნელი თავისუფალი რესურსების გადანაწილება მათი ეფექტურად გამოყენების მიზნით</w:t>
      </w:r>
      <w:r>
        <w:rPr>
          <w:rFonts w:ascii="Sylfaen" w:hAnsi="Sylfaen" w:cs="Sylfaen"/>
          <w:color w:val="000000"/>
          <w:lang w:val="ka-GE"/>
        </w:rPr>
        <w:t xml:space="preserve">, იმ </w:t>
      </w:r>
      <w:r w:rsidRPr="002B72F5">
        <w:rPr>
          <w:rFonts w:ascii="Sylfaen" w:hAnsi="Sylfaen" w:cs="Sylfaen"/>
          <w:color w:val="000000"/>
          <w:lang w:val="ka-GE"/>
        </w:rPr>
        <w:t>პროგრამებში</w:t>
      </w:r>
      <w:r>
        <w:rPr>
          <w:rFonts w:ascii="Sylfaen" w:hAnsi="Sylfaen" w:cs="Sylfaen"/>
          <w:color w:val="000000"/>
          <w:lang w:val="ka-GE"/>
        </w:rPr>
        <w:t xml:space="preserve">, სადაც ფიქსირდება გარკვეული დეფიციტი, </w:t>
      </w:r>
      <w:r w:rsidRPr="002B72F5">
        <w:rPr>
          <w:rFonts w:ascii="Sylfaen" w:hAnsi="Sylfaen" w:cs="Sylfaen"/>
          <w:color w:val="000000"/>
          <w:lang w:val="ka-GE"/>
        </w:rPr>
        <w:t xml:space="preserve"> კერძოდ, </w:t>
      </w:r>
    </w:p>
    <w:p w:rsidR="00376ECD" w:rsidRDefault="00376ECD" w:rsidP="00376ECD">
      <w:pPr>
        <w:spacing w:before="100" w:beforeAutospacing="1" w:after="100" w:afterAutospacing="1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1. </w:t>
      </w:r>
      <w:r w:rsidRPr="00376ECD">
        <w:rPr>
          <w:rFonts w:ascii="Sylfaen" w:hAnsi="Sylfaen"/>
          <w:b/>
          <w:lang w:val="ka-GE"/>
        </w:rPr>
        <w:t>„რეფერალური მომსახურების“</w:t>
      </w:r>
      <w:r w:rsidRPr="00A9600E">
        <w:rPr>
          <w:rFonts w:ascii="Sylfaen" w:hAnsi="Sylfaen"/>
          <w:lang w:val="ka-GE"/>
        </w:rPr>
        <w:t xml:space="preserve"> სახელმწიფო პროგრამის „სტიქიური უბედურებების, კატასტროფების, საგანგებო სიტუაციების, კონფლიქტურ რეგიონებში დაზარალებულ მოქალაქეთა და საქართველოს მთავრობის მიერ განსაზღვრული სხვა შემთხვევების დროს მოსახლეობის სამედიცინო დახმარების“ კომპონენტისთვის 201</w:t>
      </w:r>
      <w:r>
        <w:rPr>
          <w:rFonts w:ascii="Sylfaen" w:hAnsi="Sylfaen"/>
          <w:lang w:val="ka-GE"/>
        </w:rPr>
        <w:t>9</w:t>
      </w:r>
      <w:r w:rsidRPr="00A9600E">
        <w:rPr>
          <w:rFonts w:ascii="Sylfaen" w:hAnsi="Sylfaen"/>
          <w:lang w:val="ka-GE"/>
        </w:rPr>
        <w:t xml:space="preserve"> წელს </w:t>
      </w:r>
      <w:r>
        <w:rPr>
          <w:rFonts w:ascii="Sylfaen" w:hAnsi="Sylfaen"/>
          <w:lang w:val="ka-GE"/>
        </w:rPr>
        <w:t>დაზუსტებული</w:t>
      </w:r>
      <w:r w:rsidRPr="00A9600E">
        <w:rPr>
          <w:rFonts w:ascii="Sylfaen" w:hAnsi="Sylfaen"/>
          <w:lang w:val="ka-GE"/>
        </w:rPr>
        <w:t xml:space="preserve"> ბიუჯეტი შეადგენს </w:t>
      </w:r>
      <w:r>
        <w:rPr>
          <w:rFonts w:ascii="Sylfaen" w:hAnsi="Sylfaen"/>
          <w:lang w:val="ka-GE"/>
        </w:rPr>
        <w:t>24 995</w:t>
      </w:r>
      <w:r w:rsidRPr="00A9600E">
        <w:rPr>
          <w:rFonts w:ascii="Sylfaen" w:hAnsi="Sylfaen"/>
          <w:lang w:val="ka-GE"/>
        </w:rPr>
        <w:t xml:space="preserve"> 000 ლარს. </w:t>
      </w:r>
      <w:r>
        <w:rPr>
          <w:rFonts w:ascii="Sylfaen" w:hAnsi="Sylfaen"/>
          <w:lang w:val="ka-GE"/>
        </w:rPr>
        <w:t>აღნიშნუ</w:t>
      </w:r>
      <w:r w:rsidRPr="00A9600E">
        <w:rPr>
          <w:rFonts w:ascii="Sylfaen" w:hAnsi="Sylfaen"/>
          <w:lang w:val="ka-GE"/>
        </w:rPr>
        <w:t>ლ კომპონენტში ფიქსირდება გარკვეული დეფიციტი</w:t>
      </w:r>
      <w:r w:rsidRPr="0029637E">
        <w:rPr>
          <w:rFonts w:ascii="Sylfaen" w:hAnsi="Sylfaen"/>
          <w:lang w:val="ka-GE"/>
        </w:rPr>
        <w:t xml:space="preserve"> (</w:t>
      </w:r>
      <w:r w:rsidRPr="00A9600E">
        <w:rPr>
          <w:rFonts w:ascii="Sylfaen" w:hAnsi="Sylfaen"/>
          <w:lang w:val="ka-GE"/>
        </w:rPr>
        <w:t>მოხსენებითი ბარათი N01-</w:t>
      </w:r>
      <w:r>
        <w:rPr>
          <w:rFonts w:ascii="Sylfaen" w:hAnsi="Sylfaen"/>
          <w:lang w:val="ka-GE"/>
        </w:rPr>
        <w:t>11494</w:t>
      </w:r>
      <w:r w:rsidRPr="0029637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08.11.2019წ</w:t>
      </w:r>
      <w:r w:rsidRPr="0029637E">
        <w:rPr>
          <w:rFonts w:ascii="Sylfaen" w:hAnsi="Sylfaen"/>
          <w:lang w:val="ka-GE"/>
        </w:rPr>
        <w:t>).</w:t>
      </w:r>
      <w:r>
        <w:rPr>
          <w:rFonts w:ascii="Sylfaen" w:hAnsi="Sylfaen"/>
          <w:lang w:val="ka-GE"/>
        </w:rPr>
        <w:t xml:space="preserve"> მოხსენებითი ბარათის თანახმად, </w:t>
      </w:r>
      <w:r w:rsidRPr="00731D2E">
        <w:rPr>
          <w:rFonts w:ascii="Sylfaen" w:hAnsi="Sylfaen"/>
          <w:lang w:val="ka-GE"/>
        </w:rPr>
        <w:t>კომისიის მიერ  2019 წლის 1 იანვრიდან 1 ოქტომბრის  მდგომარეობით ჩატარებულია 45 სხდომა და სპეციალური შემადგენლობის კომისიის 25 სხდომა. დაფინანსებულია  19118  შემთხვევა. დადებითი გადაწყვეტილება  მიღებულია 28,785,429.59  ლარის მოცულობის სერვისების დაფინანსებაზე.</w:t>
      </w:r>
      <w:r>
        <w:rPr>
          <w:rFonts w:ascii="Sylfaen" w:hAnsi="Sylfaen"/>
          <w:lang w:val="ka-GE"/>
        </w:rPr>
        <w:t xml:space="preserve"> </w:t>
      </w:r>
      <w:r w:rsidRPr="00731D2E">
        <w:rPr>
          <w:rFonts w:ascii="Sylfaen" w:hAnsi="Sylfaen"/>
          <w:lang w:val="ka-GE"/>
        </w:rPr>
        <w:t xml:space="preserve">ზემოაღნიშნულის გათვალისწინებით, „რეფერალური მომსახურების“ პროგრამის ხარჯვის დინამიკიდან და  სამედიცინო დახმარების საჭიროების მქონე მოქალაქეთა მომართვიანობიდან გამომდინარე,  ასევე, არსებული ვალდებულებების (სეზონური გრიპი, წითელა) გათვალისწინებით, </w:t>
      </w:r>
      <w:r>
        <w:rPr>
          <w:rFonts w:ascii="Sylfaen" w:hAnsi="Sylfaen"/>
          <w:lang w:val="ka-GE"/>
        </w:rPr>
        <w:t xml:space="preserve">მიზანშეწონილად ჩაითვალა </w:t>
      </w:r>
      <w:r w:rsidRPr="00731D2E">
        <w:rPr>
          <w:rFonts w:ascii="Sylfaen" w:hAnsi="Sylfaen"/>
          <w:lang w:val="ka-GE"/>
        </w:rPr>
        <w:t xml:space="preserve">პროგრამისთვის დამატებით ფინანსური რესურსის მობილიზება  3 800 000,00  (სამი მილიონ რვაასი ათასი) ლარის მოცულობით.   </w:t>
      </w:r>
    </w:p>
    <w:p w:rsidR="00376ECD" w:rsidRDefault="00376ECD" w:rsidP="00376ECD">
      <w:pPr>
        <w:spacing w:before="100" w:beforeAutospacing="1" w:after="100" w:afterAutospacing="1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2.,,აივ-ინფექცია-შიდსის მართვის“ სახელმწიფო პროგრამის სტაციონარული მომსახურების კომპონენტის ფარგლებში ფიქსირდება გარკვეული დეფიციტი (420 000 ლარი) რაც, შესაძლებელია შევსებულ იქნას ამავე პროგრამის ამბულატორიული მომსახურების კომპონენტის ფარგლებში არსებული რესურსიდან (520 000 ლარი).</w:t>
      </w:r>
    </w:p>
    <w:p w:rsidR="00376ECD" w:rsidRDefault="00376ECD" w:rsidP="00376ECD">
      <w:pPr>
        <w:spacing w:before="100" w:beforeAutospacing="1" w:after="100" w:afterAutospacing="1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3. გარკვეული დეფიციტი ფიქსირდება ასევე, </w:t>
      </w:r>
      <w:r w:rsidRPr="00376ECD">
        <w:rPr>
          <w:rFonts w:ascii="Sylfaen" w:hAnsi="Sylfaen"/>
          <w:b/>
          <w:lang w:val="ka-GE"/>
        </w:rPr>
        <w:t>,,დიალიზისა და თირკმლის ტრანსპლანტაციის“ და ,,დიაბეტის მართვის“</w:t>
      </w:r>
      <w:r>
        <w:rPr>
          <w:rFonts w:ascii="Sylfaen" w:hAnsi="Sylfaen"/>
          <w:lang w:val="ka-GE"/>
        </w:rPr>
        <w:t xml:space="preserve"> სახელმწიფო პროგრამების ფარგლებში. კერძოდ, სააგენტოს ინფორმაციით (31.10.2019წ N04/56898) დიალიზისა და თირკმლის ტრანსპლანტაციის პროგრამის</w:t>
      </w:r>
      <w:r w:rsidRPr="00B17EEB">
        <w:rPr>
          <w:rFonts w:ascii="Sylfaen" w:hAnsi="Sylfaen"/>
          <w:lang w:val="ka-GE"/>
        </w:rPr>
        <w:t>,,ჰემო და პერიტონეული დიალიზისათვის საჭირო სადიალიზე საშუალებების, მასალისა და მედიკამენტების შესყიდვა და მიწოდების’’ კომპონენტის</w:t>
      </w:r>
      <w:r>
        <w:rPr>
          <w:rFonts w:ascii="Sylfaen" w:hAnsi="Sylfaen"/>
          <w:lang w:val="ka-GE"/>
        </w:rPr>
        <w:t xml:space="preserve"> ფარგლებში რეალური ხარჯვის მაჩვენებელი მნიშვნელოვნად აღემატებოდა დაგეგმვისას დაფიქსირებულ ციფრებს, ასევე, ბუფერული პერიოდის გაუთვალისწინებლობამ გამოიწვია 2019 წლის ბოლოს ბენეფიციართა უზრუნველსაყოფად საჭირო მასალის დეფიციტი, რომლის უზრუნველსაყოფად საჭირო ბიუჯეტი შეადგენს დაახლოებით 2 947 000 ლარს. </w:t>
      </w:r>
    </w:p>
    <w:p w:rsidR="00376ECD" w:rsidRDefault="00376ECD" w:rsidP="00376ECD">
      <w:pPr>
        <w:spacing w:before="100" w:beforeAutospacing="1" w:after="100" w:afterAutospacing="1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ამავე პროგრამის ორგანოგადანერგილთა იმუნოსუპრესული მედიკამენტებით უზრუნველყოფის კომპონენტის ფარგლებში დაფიქსირდა ,,მიკოფენოლატის მოფეტილის“ დამატებითი რაოდენობის შესყიდვის საჭიროება. როგორც სააგენტოს წერილიდან (08.11.2019წ N04/58400) ირკვევა, 2019 წლისათვის ბენეფიციართა უწყვეტად უზრუნველყოფის მიზნით დაგეგმილი იყო 318 000 კაფსულის შესყიდვა, რაც ვერ განხორციელდა სრულად, სატენდერო პროცესში დაფიქსირებული გარემობების გამო და რეალურად შესყიდულ იქნა დაგეგმილი </w:t>
      </w:r>
      <w:r>
        <w:rPr>
          <w:rFonts w:ascii="Sylfaen" w:hAnsi="Sylfaen"/>
          <w:lang w:val="ka-GE"/>
        </w:rPr>
        <w:lastRenderedPageBreak/>
        <w:t>რაოდენობის დაახლოებით 60%. შესაბამისად, კომპონენტის ფარგლებში ბენეფიციართა უზრუნველყოფის მხრივ მოსალოდნელი დეფიციტის თავიდან აცილების მიზნით, მიზანშეწონილად ჩაითვალა ,,მიკოფენოლატის მოფეტილის“ დამატებითი რაოდენობის (45 000 კაფსულა) შესყიდვა, რისთვისაც საჭირო ბიუჯეტი შეადგენს დაახლოებით 30 000 ლარს.</w:t>
      </w:r>
    </w:p>
    <w:p w:rsidR="00376ECD" w:rsidRPr="00376ECD" w:rsidRDefault="00376ECD" w:rsidP="00376ECD">
      <w:pPr>
        <w:spacing w:before="100" w:beforeAutospacing="1" w:after="100" w:afterAutospacing="1"/>
        <w:ind w:firstLine="720"/>
        <w:jc w:val="both"/>
        <w:rPr>
          <w:rFonts w:ascii="Sylfaen" w:hAnsi="Sylfaen"/>
          <w:b/>
          <w:lang w:val="ka-GE"/>
        </w:rPr>
      </w:pPr>
      <w:bookmarkStart w:id="0" w:name="_GoBack"/>
      <w:r w:rsidRPr="00376ECD">
        <w:rPr>
          <w:rFonts w:ascii="Sylfaen" w:hAnsi="Sylfaen"/>
          <w:b/>
          <w:lang w:val="ka-GE"/>
        </w:rPr>
        <w:t>რაც შეეხება, დიაბეტის მართვის პროგრამას, სააგენტოს ინფორმაციით (31.10.2019წ N04/56898) შაქრიანი დიაბეტით დაავადებულ პაციენტთა მედიკამენტებით უზრუნველყოფის კომპონენტის ფარგლებში 2019 წლის საჭირო მედიკამენტების შესასყიდად გაფორმებული ხელშეკრულებების ჯამურმა ღირებულებამ შეადგინა 2 608 815 ევრო და 1 021 638.51 აშშ დოლარი. მიმდინარე წლის განმავლობაში ეროვნული ვალუტის გაცვლითი კურსის ცვლილების გამო კომპონენტის ბიუჯეტში წარმოიქმნა დეფიციტი 488 000 ლარი.</w:t>
      </w:r>
    </w:p>
    <w:bookmarkEnd w:id="0"/>
    <w:p w:rsidR="00D32A9E" w:rsidRDefault="00376ECD" w:rsidP="00376ECD">
      <w:r>
        <w:rPr>
          <w:rFonts w:ascii="Sylfaen" w:hAnsi="Sylfaen"/>
          <w:lang w:val="ka-GE"/>
        </w:rPr>
        <w:t xml:space="preserve">სსიპ სოციალური მომსახურების სააგენტოს ინფორმაციით (N04/58004, N04/56898), ზემოაღნიშნული დეფიციტები შესაძლოა შევსებულ იყოს ჯანმრთელობის დაცვის სახელმწიფო პროგრამების, კერძოდ, ტუბერკულოზის მართვის, დედათა და ბავშვთა ჯანმრთელობის, </w:t>
      </w:r>
      <w:r w:rsidRPr="0029637E">
        <w:rPr>
          <w:rFonts w:ascii="Sylfaen" w:hAnsi="Sylfaen"/>
          <w:lang w:val="ka-GE"/>
        </w:rPr>
        <w:t xml:space="preserve">C </w:t>
      </w:r>
      <w:r>
        <w:rPr>
          <w:rFonts w:ascii="Sylfaen" w:hAnsi="Sylfaen"/>
          <w:lang w:val="ka-GE"/>
        </w:rPr>
        <w:t>ჰეპატიტის მართვის, სასწრაფო გადაუდებელი დახმარებისა და სამედიცინო ტრანსპორტირების, თავდაცვის ძალებში გასაწვევ მოქალაქეთა სამედიცინო შემოწმებისა და ქრონიკული დაავადებების სამკურნალო მედიკამენტებით უზრუნველყოფის სახელმწიფო პროგრამების ფარგლებში მოსალოდნელი რესურსებით.</w:t>
      </w:r>
    </w:p>
    <w:sectPr w:rsidR="00D32A9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ECD"/>
    <w:rsid w:val="00376ECD"/>
    <w:rsid w:val="00D3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E0CBF"/>
  <w15:chartTrackingRefBased/>
  <w15:docId w15:val="{616E1D77-DEAD-4280-980A-A4D6714F1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ECD"/>
    <w:pPr>
      <w:autoSpaceDE w:val="0"/>
      <w:autoSpaceDN w:val="0"/>
      <w:adjustRightInd w:val="0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Gotiashvili</dc:creator>
  <cp:keywords/>
  <dc:description/>
  <cp:lastModifiedBy>Maia Gotiashvili</cp:lastModifiedBy>
  <cp:revision>1</cp:revision>
  <dcterms:created xsi:type="dcterms:W3CDTF">2019-12-10T11:06:00Z</dcterms:created>
  <dcterms:modified xsi:type="dcterms:W3CDTF">2019-12-10T11:07:00Z</dcterms:modified>
</cp:coreProperties>
</file>